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A884D5" w14:textId="77777777" w:rsidR="00000000" w:rsidRDefault="003364BA">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○鋸南町公共物等境界確定事務取扱要綱</w:t>
      </w:r>
    </w:p>
    <w:p w14:paraId="43FC87FD" w14:textId="77777777" w:rsidR="00000000" w:rsidRDefault="003364BA">
      <w:pPr>
        <w:autoSpaceDE w:val="0"/>
        <w:autoSpaceDN w:val="0"/>
        <w:adjustRightInd w:val="0"/>
        <w:spacing w:line="487" w:lineRule="atLeast"/>
        <w:jc w:val="right"/>
        <w:rPr>
          <w:rFonts w:ascii="ＭＳ 明朝" w:eastAsia="ＭＳ 明朝" w:cs="ＭＳ 明朝"/>
          <w:kern w:val="0"/>
          <w:sz w:val="22"/>
          <w:lang w:val="ja-JP"/>
        </w:rPr>
      </w:pPr>
      <w:r>
        <w:rPr>
          <w:rFonts w:ascii="ＭＳ 明朝" w:eastAsia="ＭＳ 明朝" w:cs="ＭＳ 明朝" w:hint="eastAsia"/>
          <w:kern w:val="0"/>
          <w:sz w:val="22"/>
          <w:lang w:val="ja-JP"/>
        </w:rPr>
        <w:t>平成</w:t>
      </w:r>
      <w:r>
        <w:rPr>
          <w:rFonts w:ascii="ＭＳ 明朝" w:eastAsia="ＭＳ 明朝" w:cs="ＭＳ 明朝"/>
          <w:kern w:val="0"/>
          <w:sz w:val="22"/>
          <w:lang w:val="ja-JP"/>
        </w:rPr>
        <w:t>21</w:t>
      </w:r>
      <w:r>
        <w:rPr>
          <w:rFonts w:ascii="ＭＳ 明朝" w:eastAsia="ＭＳ 明朝" w:cs="ＭＳ 明朝" w:hint="eastAsia"/>
          <w:kern w:val="0"/>
          <w:sz w:val="22"/>
          <w:lang w:val="ja-JP"/>
        </w:rPr>
        <w:t>年９月</w:t>
      </w:r>
      <w:r>
        <w:rPr>
          <w:rFonts w:ascii="ＭＳ 明朝" w:eastAsia="ＭＳ 明朝" w:cs="ＭＳ 明朝"/>
          <w:kern w:val="0"/>
          <w:sz w:val="22"/>
          <w:lang w:val="ja-JP"/>
        </w:rPr>
        <w:t>24</w:t>
      </w:r>
      <w:r>
        <w:rPr>
          <w:rFonts w:ascii="ＭＳ 明朝" w:eastAsia="ＭＳ 明朝" w:cs="ＭＳ 明朝" w:hint="eastAsia"/>
          <w:kern w:val="0"/>
          <w:sz w:val="22"/>
          <w:lang w:val="ja-JP"/>
        </w:rPr>
        <w:t>日鋸南町告示第</w:t>
      </w:r>
      <w:r>
        <w:rPr>
          <w:rFonts w:ascii="ＭＳ 明朝" w:eastAsia="ＭＳ 明朝" w:cs="ＭＳ 明朝"/>
          <w:kern w:val="0"/>
          <w:sz w:val="22"/>
          <w:lang w:val="ja-JP"/>
        </w:rPr>
        <w:t>68</w:t>
      </w:r>
      <w:r>
        <w:rPr>
          <w:rFonts w:ascii="ＭＳ 明朝" w:eastAsia="ＭＳ 明朝" w:cs="ＭＳ 明朝" w:hint="eastAsia"/>
          <w:kern w:val="0"/>
          <w:sz w:val="22"/>
          <w:lang w:val="ja-JP"/>
        </w:rPr>
        <w:t>号</w:t>
      </w:r>
    </w:p>
    <w:p w14:paraId="49F9DFFB" w14:textId="77777777" w:rsidR="00000000" w:rsidRDefault="003364BA">
      <w:pPr>
        <w:autoSpaceDE w:val="0"/>
        <w:autoSpaceDN w:val="0"/>
        <w:adjustRightInd w:val="0"/>
        <w:spacing w:line="487" w:lineRule="atLeast"/>
        <w:ind w:left="660"/>
        <w:rPr>
          <w:rFonts w:ascii="ＭＳ 明朝" w:eastAsia="ＭＳ 明朝" w:cs="ＭＳ 明朝"/>
          <w:kern w:val="0"/>
          <w:sz w:val="22"/>
          <w:lang w:val="ja-JP"/>
        </w:rPr>
      </w:pPr>
      <w:r>
        <w:rPr>
          <w:rFonts w:ascii="ＭＳ 明朝" w:eastAsia="ＭＳ 明朝" w:cs="ＭＳ 明朝" w:hint="eastAsia"/>
          <w:kern w:val="0"/>
          <w:sz w:val="22"/>
          <w:lang w:val="ja-JP"/>
        </w:rPr>
        <w:t>鋸南町公共物等境界確定事務取扱要綱</w:t>
      </w:r>
    </w:p>
    <w:p w14:paraId="12128FAE" w14:textId="77777777" w:rsidR="00000000" w:rsidRDefault="003364BA">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（目的）</w:t>
      </w:r>
    </w:p>
    <w:p w14:paraId="6D1EC479" w14:textId="77777777" w:rsidR="00000000" w:rsidRDefault="003364BA">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第１条</w:t>
      </w:r>
      <w:r>
        <w:rPr>
          <w:rFonts w:ascii="ＭＳ 明朝" w:eastAsia="ＭＳ 明朝" w:cs="ＭＳ 明朝" w:hint="eastAsia"/>
          <w:kern w:val="0"/>
          <w:sz w:val="22"/>
          <w:lang w:val="ja-JP"/>
        </w:rPr>
        <w:t xml:space="preserve">　この要綱は、鋸南町が管理する町道、法定外公共物等公共の用に供される土地の境界確定等について必要な事項を定めるものである。</w:t>
      </w:r>
    </w:p>
    <w:p w14:paraId="506453FC" w14:textId="77777777" w:rsidR="00000000" w:rsidRDefault="003364BA">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（用語の定義）</w:t>
      </w:r>
    </w:p>
    <w:p w14:paraId="33F6D878" w14:textId="77777777" w:rsidR="00000000" w:rsidRDefault="003364BA">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第２条</w:t>
      </w:r>
      <w:r>
        <w:rPr>
          <w:rFonts w:ascii="ＭＳ 明朝" w:eastAsia="ＭＳ 明朝" w:cs="ＭＳ 明朝" w:hint="eastAsia"/>
          <w:kern w:val="0"/>
          <w:sz w:val="22"/>
          <w:lang w:val="ja-JP"/>
        </w:rPr>
        <w:t xml:space="preserve">　この告示において次の各号に掲げる用語の意義は、当該各号に定めるところによる。</w:t>
      </w:r>
    </w:p>
    <w:p w14:paraId="1FDB38FB" w14:textId="77777777" w:rsidR="00000000" w:rsidRDefault="003364BA">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町道　道路法第８条第１項に規定する町道の用に供されている道路をいう。</w:t>
      </w:r>
    </w:p>
    <w:p w14:paraId="3825B04E" w14:textId="77777777" w:rsidR="00000000" w:rsidRDefault="003364BA">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法定外公共物　鋸南町法定外公共用財産管理条例（平成</w:t>
      </w:r>
      <w:r>
        <w:rPr>
          <w:rFonts w:ascii="ＭＳ 明朝" w:eastAsia="ＭＳ 明朝" w:cs="ＭＳ 明朝"/>
          <w:kern w:val="0"/>
          <w:sz w:val="22"/>
          <w:lang w:val="ja-JP"/>
        </w:rPr>
        <w:t>13</w:t>
      </w:r>
      <w:r>
        <w:rPr>
          <w:rFonts w:ascii="ＭＳ 明朝" w:eastAsia="ＭＳ 明朝" w:cs="ＭＳ 明朝" w:hint="eastAsia"/>
          <w:kern w:val="0"/>
          <w:sz w:val="22"/>
          <w:lang w:val="ja-JP"/>
        </w:rPr>
        <w:t>年鋸南町条例第８号）に規定する法定外公共用財産をいう。</w:t>
      </w:r>
    </w:p>
    <w:p w14:paraId="18E95FE1" w14:textId="77777777" w:rsidR="00000000" w:rsidRDefault="003364BA">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境界確認　境界立会によって土地の境界を明らかにすることをいう。</w:t>
      </w:r>
    </w:p>
    <w:p w14:paraId="4C0FEF6A" w14:textId="77777777" w:rsidR="00000000" w:rsidRDefault="003364BA">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境界確定　境界確認により明らかになった境界に境界標を設置し、境界を確定することをいう。</w:t>
      </w:r>
    </w:p>
    <w:p w14:paraId="1A608396" w14:textId="77777777" w:rsidR="00000000" w:rsidRDefault="003364BA">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（申請）</w:t>
      </w:r>
    </w:p>
    <w:p w14:paraId="03A4CF50" w14:textId="77777777" w:rsidR="00000000" w:rsidRDefault="003364BA">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第３条</w:t>
      </w:r>
      <w:r>
        <w:rPr>
          <w:rFonts w:ascii="ＭＳ 明朝" w:eastAsia="ＭＳ 明朝" w:cs="ＭＳ 明朝" w:hint="eastAsia"/>
          <w:kern w:val="0"/>
          <w:sz w:val="22"/>
          <w:lang w:val="ja-JP"/>
        </w:rPr>
        <w:t xml:space="preserve">　公共物等の隣接土地所有者で境界確定等の申請をしようとする者（以下「申請者」という。）は、境界確定申請書（様式第１号。以下「申請書」という。）を町長に提出しなければならない。</w:t>
      </w:r>
    </w:p>
    <w:p w14:paraId="64B1DDEB" w14:textId="77777777" w:rsidR="00000000" w:rsidRDefault="003364BA">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前項の申請書には、次に掲げる図書を添</w:t>
      </w:r>
      <w:r>
        <w:rPr>
          <w:rFonts w:ascii="ＭＳ 明朝" w:eastAsia="ＭＳ 明朝" w:cs="ＭＳ 明朝" w:hint="eastAsia"/>
          <w:kern w:val="0"/>
          <w:sz w:val="22"/>
          <w:lang w:val="ja-JP"/>
        </w:rPr>
        <w:t>付しなければならない。</w:t>
      </w:r>
    </w:p>
    <w:p w14:paraId="169B6082" w14:textId="77777777" w:rsidR="00000000" w:rsidRDefault="003364BA">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案内図　縮尺は</w:t>
      </w:r>
      <w:r>
        <w:rPr>
          <w:rFonts w:ascii="ＭＳ 明朝" w:eastAsia="ＭＳ 明朝" w:cs="ＭＳ 明朝"/>
          <w:kern w:val="0"/>
          <w:sz w:val="22"/>
          <w:lang w:val="ja-JP"/>
        </w:rPr>
        <w:t>100</w:t>
      </w:r>
      <w:r>
        <w:rPr>
          <w:rFonts w:ascii="ＭＳ 明朝" w:eastAsia="ＭＳ 明朝" w:cs="ＭＳ 明朝" w:hint="eastAsia"/>
          <w:kern w:val="0"/>
          <w:sz w:val="22"/>
          <w:lang w:val="ja-JP"/>
        </w:rPr>
        <w:t>分の１から</w:t>
      </w:r>
      <w:r>
        <w:rPr>
          <w:rFonts w:ascii="ＭＳ 明朝" w:eastAsia="ＭＳ 明朝" w:cs="ＭＳ 明朝"/>
          <w:kern w:val="0"/>
          <w:sz w:val="22"/>
          <w:lang w:val="ja-JP"/>
        </w:rPr>
        <w:t>500</w:t>
      </w:r>
      <w:r>
        <w:rPr>
          <w:rFonts w:ascii="ＭＳ 明朝" w:eastAsia="ＭＳ 明朝" w:cs="ＭＳ 明朝" w:hint="eastAsia"/>
          <w:kern w:val="0"/>
          <w:sz w:val="22"/>
          <w:lang w:val="ja-JP"/>
        </w:rPr>
        <w:t>分の１程度の地図とし、周辺の地形及び縮尺</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方位</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建物その他主要な地上物件を記入した図面に申請箇所を朱書きで表示したもの</w:t>
      </w:r>
    </w:p>
    <w:p w14:paraId="61D2106D" w14:textId="77777777" w:rsidR="00000000" w:rsidRDefault="003364BA">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公図写　法務局備付けの地図又は地図に準ずる図面の写に道路及び河川を着色し、縮尺、転写年月日及び転写した者の記名及び押印があるもの</w:t>
      </w:r>
    </w:p>
    <w:p w14:paraId="52CCFE16" w14:textId="77777777" w:rsidR="00000000" w:rsidRDefault="003364BA">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隣接土地所有者一覧表　申請地、隣接</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対側地の地番、地目、所有者の住所及び氏名等を記入したもの</w:t>
      </w:r>
    </w:p>
    <w:p w14:paraId="1D3C7FB1" w14:textId="77777777" w:rsidR="00000000" w:rsidRDefault="003364BA">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登記簿謄本又は全部事項証明書　申請土地についての土地登記簿謄本（全部事項証</w:t>
      </w:r>
      <w:r>
        <w:rPr>
          <w:rFonts w:ascii="ＭＳ 明朝" w:eastAsia="ＭＳ 明朝" w:cs="ＭＳ 明朝" w:hint="eastAsia"/>
          <w:kern w:val="0"/>
          <w:sz w:val="22"/>
          <w:lang w:val="ja-JP"/>
        </w:rPr>
        <w:t>明書）及び隣接</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対側地の登記事項要約書で申請日の１ヶ月以内に交付を受けたもの</w:t>
      </w:r>
    </w:p>
    <w:p w14:paraId="34FB59C8" w14:textId="77777777" w:rsidR="00000000" w:rsidRDefault="003364BA">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戸籍謄本　相続等の場合で、土地の登記簿謄本等で所有者を特定できないときに添付を要するもの</w:t>
      </w:r>
    </w:p>
    <w:p w14:paraId="29B01524" w14:textId="77777777" w:rsidR="00000000" w:rsidRDefault="003364BA">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委任状　代理人申請の場合に委任者、受任者及び委任事項が記入され、委任者の実印が押印されたものに申請者の印鑑登録証明書が添付されたもの</w:t>
      </w:r>
    </w:p>
    <w:p w14:paraId="6327C47E" w14:textId="77777777" w:rsidR="00000000" w:rsidRDefault="003364BA">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lastRenderedPageBreak/>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参考資料　関係土地の法務局備付地積測量図及び境界を確認する上で参考となる資料</w:t>
      </w:r>
    </w:p>
    <w:p w14:paraId="07A9FB61" w14:textId="77777777" w:rsidR="00000000" w:rsidRDefault="003364BA">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（申請者）</w:t>
      </w:r>
    </w:p>
    <w:p w14:paraId="1F1D7768" w14:textId="77777777" w:rsidR="00000000" w:rsidRDefault="003364BA">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第４条</w:t>
      </w:r>
      <w:r>
        <w:rPr>
          <w:rFonts w:ascii="ＭＳ 明朝" w:eastAsia="ＭＳ 明朝" w:cs="ＭＳ 明朝" w:hint="eastAsia"/>
          <w:kern w:val="0"/>
          <w:sz w:val="22"/>
          <w:lang w:val="ja-JP"/>
        </w:rPr>
        <w:t xml:space="preserve">　申請者は次に掲げる者とする。</w:t>
      </w:r>
    </w:p>
    <w:p w14:paraId="487A88FA" w14:textId="77777777" w:rsidR="00000000" w:rsidRDefault="003364BA">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申請地の所有者又は法定代理人</w:t>
      </w:r>
    </w:p>
    <w:p w14:paraId="1FE5C181" w14:textId="77777777" w:rsidR="00000000" w:rsidRDefault="003364BA">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前号に掲げる</w:t>
      </w:r>
      <w:r>
        <w:rPr>
          <w:rFonts w:ascii="ＭＳ 明朝" w:eastAsia="ＭＳ 明朝" w:cs="ＭＳ 明朝" w:hint="eastAsia"/>
          <w:kern w:val="0"/>
          <w:sz w:val="22"/>
          <w:lang w:val="ja-JP"/>
        </w:rPr>
        <w:t>者から委任を受けた者</w:t>
      </w:r>
    </w:p>
    <w:p w14:paraId="4C3D2DCE" w14:textId="77777777" w:rsidR="00000000" w:rsidRDefault="003364BA">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その他町長が特に必要と認めた者</w:t>
      </w:r>
    </w:p>
    <w:p w14:paraId="62131DA9" w14:textId="77777777" w:rsidR="00000000" w:rsidRDefault="003364BA">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（境界立会）</w:t>
      </w:r>
    </w:p>
    <w:p w14:paraId="1265D6D5" w14:textId="77777777" w:rsidR="00000000" w:rsidRDefault="003364BA">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第５条</w:t>
      </w:r>
      <w:r>
        <w:rPr>
          <w:rFonts w:ascii="ＭＳ 明朝" w:eastAsia="ＭＳ 明朝" w:cs="ＭＳ 明朝" w:hint="eastAsia"/>
          <w:kern w:val="0"/>
          <w:sz w:val="22"/>
          <w:lang w:val="ja-JP"/>
        </w:rPr>
        <w:t xml:space="preserve">　町長は、申請書を受理した場合には、書類審査後速やかに立会日時を決定し、申請者に通知するものとする。</w:t>
      </w:r>
    </w:p>
    <w:p w14:paraId="67EF5536" w14:textId="77777777" w:rsidR="00000000" w:rsidRDefault="003364BA">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申請者は、前項の通知を受けたときは、立会関係者に対し立会を依頼するものとする。</w:t>
      </w:r>
    </w:p>
    <w:p w14:paraId="63A4DC6B" w14:textId="77777777" w:rsidR="00000000" w:rsidRDefault="003364BA">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立会には申請者、隣接</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対側地土地所有者、その他利害関係人等の立会を求め意見を徴するものとする。</w:t>
      </w:r>
    </w:p>
    <w:p w14:paraId="46A8F2FA" w14:textId="77777777" w:rsidR="00000000" w:rsidRDefault="003364BA">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町長は、境界立会につき問題が生じ、又は生じるおそれのある場合は、所轄する関係機関に協議を行うよう指導できるものとする。</w:t>
      </w:r>
    </w:p>
    <w:p w14:paraId="5A7E2F32" w14:textId="77777777" w:rsidR="00000000" w:rsidRDefault="003364BA">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（境界確認）</w:t>
      </w:r>
    </w:p>
    <w:p w14:paraId="35E56ADB" w14:textId="77777777" w:rsidR="00000000" w:rsidRDefault="003364BA">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第６</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申請者は立会関係者との境界確認についての協議を行い、合意がなされた時は境界同意書（様式第２号）を町長へ提出しなければならない。</w:t>
      </w:r>
    </w:p>
    <w:p w14:paraId="3D41174B" w14:textId="77777777" w:rsidR="00000000" w:rsidRDefault="003364BA">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（境界確定）</w:t>
      </w:r>
    </w:p>
    <w:p w14:paraId="052779E2" w14:textId="77777777" w:rsidR="00000000" w:rsidRDefault="003364BA">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第７条</w:t>
      </w:r>
      <w:r>
        <w:rPr>
          <w:rFonts w:ascii="ＭＳ 明朝" w:eastAsia="ＭＳ 明朝" w:cs="ＭＳ 明朝" w:hint="eastAsia"/>
          <w:kern w:val="0"/>
          <w:sz w:val="22"/>
          <w:lang w:val="ja-JP"/>
        </w:rPr>
        <w:t xml:space="preserve">　境界確定を行おうとする者は、次の行為を行うものとする。</w:t>
      </w:r>
    </w:p>
    <w:p w14:paraId="567B7A37" w14:textId="77777777" w:rsidR="00000000" w:rsidRDefault="003364BA">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確定した境界位置には原則として境界杭又は金属標を設置するものとする。</w:t>
      </w:r>
    </w:p>
    <w:p w14:paraId="5A0C62C6" w14:textId="77777777" w:rsidR="00000000" w:rsidRDefault="003364BA">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申請者は境界確定協議書の交付申請書（様式第３号）を町長に提出するものとし、境界確定協議書（様式第４号）に境界確定線及び境界標の種別が明示された図面に割印したものを２部作成し、町と確定協議を取り交わすものとする。</w:t>
      </w:r>
    </w:p>
    <w:p w14:paraId="28363B1F" w14:textId="77777777" w:rsidR="00000000" w:rsidRDefault="003364BA">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（地</w:t>
      </w:r>
      <w:r>
        <w:rPr>
          <w:rFonts w:ascii="ＭＳ 明朝" w:eastAsia="ＭＳ 明朝" w:cs="ＭＳ 明朝" w:hint="eastAsia"/>
          <w:kern w:val="0"/>
          <w:sz w:val="22"/>
          <w:lang w:val="ja-JP"/>
        </w:rPr>
        <w:t>籍調査終了地区等における境界確定）</w:t>
      </w:r>
    </w:p>
    <w:p w14:paraId="4386CB09" w14:textId="77777777" w:rsidR="00000000" w:rsidRDefault="003364BA">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第８条</w:t>
      </w:r>
      <w:r>
        <w:rPr>
          <w:rFonts w:ascii="ＭＳ 明朝" w:eastAsia="ＭＳ 明朝" w:cs="ＭＳ 明朝" w:hint="eastAsia"/>
          <w:kern w:val="0"/>
          <w:sz w:val="22"/>
          <w:lang w:val="ja-JP"/>
        </w:rPr>
        <w:t xml:space="preserve">　国土調査法（昭和</w:t>
      </w:r>
      <w:r>
        <w:rPr>
          <w:rFonts w:ascii="ＭＳ 明朝" w:eastAsia="ＭＳ 明朝" w:cs="ＭＳ 明朝"/>
          <w:kern w:val="0"/>
          <w:sz w:val="22"/>
          <w:lang w:val="ja-JP"/>
        </w:rPr>
        <w:t>26</w:t>
      </w:r>
      <w:r>
        <w:rPr>
          <w:rFonts w:ascii="ＭＳ 明朝" w:eastAsia="ＭＳ 明朝" w:cs="ＭＳ 明朝" w:hint="eastAsia"/>
          <w:kern w:val="0"/>
          <w:sz w:val="22"/>
          <w:lang w:val="ja-JP"/>
        </w:rPr>
        <w:t>年法律第</w:t>
      </w:r>
      <w:r>
        <w:rPr>
          <w:rFonts w:ascii="ＭＳ 明朝" w:eastAsia="ＭＳ 明朝" w:cs="ＭＳ 明朝"/>
          <w:kern w:val="0"/>
          <w:sz w:val="22"/>
          <w:lang w:val="ja-JP"/>
        </w:rPr>
        <w:t>180</w:t>
      </w:r>
      <w:r>
        <w:rPr>
          <w:rFonts w:ascii="ＭＳ 明朝" w:eastAsia="ＭＳ 明朝" w:cs="ＭＳ 明朝" w:hint="eastAsia"/>
          <w:kern w:val="0"/>
          <w:sz w:val="22"/>
          <w:lang w:val="ja-JP"/>
        </w:rPr>
        <w:t>号）に基づく地籍調査が航測併用法以外の方法により実施された地区及び土地改良法（昭和</w:t>
      </w:r>
      <w:r>
        <w:rPr>
          <w:rFonts w:ascii="ＭＳ 明朝" w:eastAsia="ＭＳ 明朝" w:cs="ＭＳ 明朝"/>
          <w:kern w:val="0"/>
          <w:sz w:val="22"/>
          <w:lang w:val="ja-JP"/>
        </w:rPr>
        <w:t>24</w:t>
      </w:r>
      <w:r>
        <w:rPr>
          <w:rFonts w:ascii="ＭＳ 明朝" w:eastAsia="ＭＳ 明朝" w:cs="ＭＳ 明朝" w:hint="eastAsia"/>
          <w:kern w:val="0"/>
          <w:sz w:val="22"/>
          <w:lang w:val="ja-JP"/>
        </w:rPr>
        <w:t>年法律第</w:t>
      </w:r>
      <w:r>
        <w:rPr>
          <w:rFonts w:ascii="ＭＳ 明朝" w:eastAsia="ＭＳ 明朝" w:cs="ＭＳ 明朝"/>
          <w:kern w:val="0"/>
          <w:sz w:val="22"/>
          <w:lang w:val="ja-JP"/>
        </w:rPr>
        <w:t>195</w:t>
      </w:r>
      <w:r>
        <w:rPr>
          <w:rFonts w:ascii="ＭＳ 明朝" w:eastAsia="ＭＳ 明朝" w:cs="ＭＳ 明朝" w:hint="eastAsia"/>
          <w:kern w:val="0"/>
          <w:sz w:val="22"/>
          <w:lang w:val="ja-JP"/>
        </w:rPr>
        <w:t>号）に基づく土地改良事業の換地処分が済んだ地区並びに土地区画整理法（昭和</w:t>
      </w:r>
      <w:r>
        <w:rPr>
          <w:rFonts w:ascii="ＭＳ 明朝" w:eastAsia="ＭＳ 明朝" w:cs="ＭＳ 明朝"/>
          <w:kern w:val="0"/>
          <w:sz w:val="22"/>
          <w:lang w:val="ja-JP"/>
        </w:rPr>
        <w:t>29</w:t>
      </w:r>
      <w:r>
        <w:rPr>
          <w:rFonts w:ascii="ＭＳ 明朝" w:eastAsia="ＭＳ 明朝" w:cs="ＭＳ 明朝" w:hint="eastAsia"/>
          <w:kern w:val="0"/>
          <w:sz w:val="22"/>
          <w:lang w:val="ja-JP"/>
        </w:rPr>
        <w:t>年法律第</w:t>
      </w:r>
      <w:r>
        <w:rPr>
          <w:rFonts w:ascii="ＭＳ 明朝" w:eastAsia="ＭＳ 明朝" w:cs="ＭＳ 明朝"/>
          <w:kern w:val="0"/>
          <w:sz w:val="22"/>
          <w:lang w:val="ja-JP"/>
        </w:rPr>
        <w:t>119</w:t>
      </w:r>
      <w:r>
        <w:rPr>
          <w:rFonts w:ascii="ＭＳ 明朝" w:eastAsia="ＭＳ 明朝" w:cs="ＭＳ 明朝" w:hint="eastAsia"/>
          <w:kern w:val="0"/>
          <w:sz w:val="22"/>
          <w:lang w:val="ja-JP"/>
        </w:rPr>
        <w:t>号）に基づく土地区画整理事業の換地処分が済んだ地区における境界確認については、境界に争いのある場合又は地籍図等に変動を生ずる場合を除き、立会を省略できるものとする。</w:t>
      </w:r>
    </w:p>
    <w:p w14:paraId="2527E9A5" w14:textId="77777777" w:rsidR="00000000" w:rsidRDefault="003364BA">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（境界確認の再申請）</w:t>
      </w:r>
    </w:p>
    <w:p w14:paraId="073B1C76" w14:textId="77777777" w:rsidR="00000000" w:rsidRDefault="003364BA">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lastRenderedPageBreak/>
        <w:t>第９条</w:t>
      </w:r>
      <w:r>
        <w:rPr>
          <w:rFonts w:ascii="ＭＳ 明朝" w:eastAsia="ＭＳ 明朝" w:cs="ＭＳ 明朝" w:hint="eastAsia"/>
          <w:kern w:val="0"/>
          <w:sz w:val="22"/>
          <w:lang w:val="ja-JP"/>
        </w:rPr>
        <w:t xml:space="preserve">　町長は、過去に立会が行われ、確定図面等により境</w:t>
      </w:r>
      <w:r>
        <w:rPr>
          <w:rFonts w:ascii="ＭＳ 明朝" w:eastAsia="ＭＳ 明朝" w:cs="ＭＳ 明朝" w:hint="eastAsia"/>
          <w:kern w:val="0"/>
          <w:sz w:val="22"/>
          <w:lang w:val="ja-JP"/>
        </w:rPr>
        <w:t>界の復元が可能な箇所で再度申請があった場合は立会を省略できるものとする。ただし、立会関係者全員の申出があったときは再度調査するものとする。</w:t>
      </w:r>
    </w:p>
    <w:p w14:paraId="01BF9338" w14:textId="77777777" w:rsidR="00000000" w:rsidRDefault="003364BA">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（その他）</w:t>
      </w:r>
    </w:p>
    <w:p w14:paraId="2D7F6F3C" w14:textId="77777777" w:rsidR="00000000" w:rsidRDefault="003364BA">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10</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この規則に定めるもののほか必要な事項は、町長が別に定める。</w:t>
      </w:r>
    </w:p>
    <w:p w14:paraId="0CDB2ADE" w14:textId="77777777" w:rsidR="00000000" w:rsidRDefault="003364BA">
      <w:pPr>
        <w:autoSpaceDE w:val="0"/>
        <w:autoSpaceDN w:val="0"/>
        <w:adjustRightInd w:val="0"/>
        <w:spacing w:line="487" w:lineRule="atLeast"/>
        <w:ind w:left="660"/>
        <w:rPr>
          <w:rFonts w:ascii="ＭＳ 明朝" w:eastAsia="ＭＳ 明朝" w:cs="ＭＳ 明朝"/>
          <w:kern w:val="0"/>
          <w:sz w:val="22"/>
          <w:lang w:val="ja-JP"/>
        </w:rPr>
      </w:pPr>
      <w:r>
        <w:rPr>
          <w:rFonts w:ascii="ＭＳ ゴシック" w:eastAsia="ＭＳ ゴシック" w:cs="ＭＳ ゴシック" w:hint="eastAsia"/>
          <w:kern w:val="0"/>
          <w:sz w:val="22"/>
          <w:lang w:val="ja-JP"/>
        </w:rPr>
        <w:t>附　則</w:t>
      </w:r>
    </w:p>
    <w:p w14:paraId="4F083780" w14:textId="77777777" w:rsidR="00000000" w:rsidRDefault="003364BA">
      <w:pPr>
        <w:autoSpaceDE w:val="0"/>
        <w:autoSpaceDN w:val="0"/>
        <w:adjustRightInd w:val="0"/>
        <w:spacing w:line="487" w:lineRule="atLeast"/>
        <w:ind w:firstLine="220"/>
        <w:rPr>
          <w:rFonts w:ascii="ＭＳ 明朝" w:eastAsia="ＭＳ 明朝" w:cs="ＭＳ 明朝"/>
          <w:kern w:val="0"/>
          <w:sz w:val="22"/>
          <w:lang w:val="ja-JP"/>
        </w:rPr>
      </w:pPr>
      <w:r>
        <w:rPr>
          <w:rFonts w:ascii="ＭＳ 明朝" w:eastAsia="ＭＳ 明朝" w:cs="ＭＳ 明朝" w:hint="eastAsia"/>
          <w:kern w:val="0"/>
          <w:sz w:val="22"/>
          <w:lang w:val="ja-JP"/>
        </w:rPr>
        <w:t>この告示は、公示の日から施行する。</w:t>
      </w:r>
    </w:p>
    <w:p w14:paraId="094613D4" w14:textId="77777777" w:rsidR="00000000" w:rsidRDefault="003364BA">
      <w:pPr>
        <w:keepNext/>
        <w:autoSpaceDE w:val="0"/>
        <w:autoSpaceDN w:val="0"/>
        <w:adjustRightInd w:val="0"/>
        <w:spacing w:line="487" w:lineRule="atLeast"/>
        <w:rPr>
          <w:rFonts w:ascii="ＭＳ 明朝" w:eastAsia="ＭＳ 明朝" w:cs="ＭＳ 明朝"/>
          <w:kern w:val="0"/>
          <w:sz w:val="22"/>
          <w:lang w:val="ja-JP"/>
        </w:rPr>
      </w:pPr>
      <w:r>
        <w:rPr>
          <w:rFonts w:ascii="ＭＳ ゴシック" w:eastAsia="ＭＳ ゴシック" w:cs="ＭＳ ゴシック" w:hint="eastAsia"/>
          <w:kern w:val="0"/>
          <w:sz w:val="22"/>
          <w:lang w:val="ja-JP"/>
        </w:rPr>
        <w:lastRenderedPageBreak/>
        <w:t>様式第１号</w:t>
      </w:r>
      <w:r>
        <w:rPr>
          <w:rFonts w:ascii="ＭＳ 明朝" w:eastAsia="ＭＳ 明朝" w:cs="ＭＳ 明朝" w:hint="eastAsia"/>
          <w:kern w:val="0"/>
          <w:sz w:val="22"/>
          <w:lang w:val="ja-JP"/>
        </w:rPr>
        <w:t>（第３条関係）</w:t>
      </w:r>
    </w:p>
    <w:p w14:paraId="607355D3" w14:textId="691779A0" w:rsidR="00000000" w:rsidRDefault="003364BA">
      <w:pPr>
        <w:autoSpaceDE w:val="0"/>
        <w:autoSpaceDN w:val="0"/>
        <w:adjustRightInd w:val="0"/>
        <w:jc w:val="left"/>
        <w:rPr>
          <w:rFonts w:ascii="ＭＳ 明朝" w:eastAsia="ＭＳ 明朝" w:cs="ＭＳ 明朝"/>
          <w:kern w:val="0"/>
          <w:sz w:val="22"/>
          <w:lang w:val="ja-JP"/>
        </w:rPr>
      </w:pPr>
      <w:r>
        <w:rPr>
          <w:rFonts w:ascii="ＭＳ 明朝" w:eastAsia="ＭＳ 明朝" w:cs="ＭＳ 明朝" w:hint="eastAsia"/>
          <w:noProof/>
          <w:kern w:val="0"/>
          <w:sz w:val="22"/>
          <w:lang w:val="ja-JP"/>
        </w:rPr>
        <w:drawing>
          <wp:inline distT="0" distB="0" distL="0" distR="0" wp14:anchorId="77FBA187" wp14:editId="71F89921">
            <wp:extent cx="6162675" cy="781050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162675" cy="7810500"/>
                    </a:xfrm>
                    <a:prstGeom prst="rect">
                      <a:avLst/>
                    </a:prstGeom>
                    <a:noFill/>
                    <a:ln>
                      <a:noFill/>
                    </a:ln>
                  </pic:spPr>
                </pic:pic>
              </a:graphicData>
            </a:graphic>
          </wp:inline>
        </w:drawing>
      </w:r>
    </w:p>
    <w:p w14:paraId="43B06721" w14:textId="77777777" w:rsidR="00000000" w:rsidRDefault="003364BA">
      <w:pPr>
        <w:keepNext/>
        <w:autoSpaceDE w:val="0"/>
        <w:autoSpaceDN w:val="0"/>
        <w:adjustRightInd w:val="0"/>
        <w:spacing w:line="487" w:lineRule="atLeast"/>
        <w:rPr>
          <w:rFonts w:ascii="ＭＳ 明朝" w:eastAsia="ＭＳ 明朝" w:cs="ＭＳ 明朝"/>
          <w:kern w:val="0"/>
          <w:sz w:val="22"/>
          <w:lang w:val="ja-JP"/>
        </w:rPr>
      </w:pPr>
      <w:r>
        <w:rPr>
          <w:rFonts w:ascii="ＭＳ ゴシック" w:eastAsia="ＭＳ ゴシック" w:cs="ＭＳ ゴシック" w:hint="eastAsia"/>
          <w:kern w:val="0"/>
          <w:sz w:val="22"/>
          <w:lang w:val="ja-JP"/>
        </w:rPr>
        <w:lastRenderedPageBreak/>
        <w:t>様式第２号</w:t>
      </w:r>
      <w:r>
        <w:rPr>
          <w:rFonts w:ascii="ＭＳ 明朝" w:eastAsia="ＭＳ 明朝" w:cs="ＭＳ 明朝" w:hint="eastAsia"/>
          <w:kern w:val="0"/>
          <w:sz w:val="22"/>
          <w:lang w:val="ja-JP"/>
        </w:rPr>
        <w:t>（第６条関係）</w:t>
      </w:r>
    </w:p>
    <w:p w14:paraId="617130E8" w14:textId="792473F1" w:rsidR="00000000" w:rsidRDefault="003364BA">
      <w:pPr>
        <w:autoSpaceDE w:val="0"/>
        <w:autoSpaceDN w:val="0"/>
        <w:adjustRightInd w:val="0"/>
        <w:jc w:val="left"/>
        <w:rPr>
          <w:rFonts w:ascii="ＭＳ 明朝" w:eastAsia="ＭＳ 明朝" w:cs="ＭＳ 明朝"/>
          <w:kern w:val="0"/>
          <w:sz w:val="22"/>
          <w:lang w:val="ja-JP"/>
        </w:rPr>
      </w:pPr>
      <w:r>
        <w:rPr>
          <w:rFonts w:ascii="ＭＳ 明朝" w:eastAsia="ＭＳ 明朝" w:cs="ＭＳ 明朝" w:hint="eastAsia"/>
          <w:noProof/>
          <w:kern w:val="0"/>
          <w:sz w:val="22"/>
          <w:lang w:val="ja-JP"/>
        </w:rPr>
        <w:drawing>
          <wp:inline distT="0" distB="0" distL="0" distR="0" wp14:anchorId="0B70C0A4" wp14:editId="6B1AAB24">
            <wp:extent cx="6162675" cy="7048500"/>
            <wp:effectExtent l="0" t="0" r="0" b="0"/>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162675" cy="7048500"/>
                    </a:xfrm>
                    <a:prstGeom prst="rect">
                      <a:avLst/>
                    </a:prstGeom>
                    <a:noFill/>
                    <a:ln>
                      <a:noFill/>
                    </a:ln>
                  </pic:spPr>
                </pic:pic>
              </a:graphicData>
            </a:graphic>
          </wp:inline>
        </w:drawing>
      </w:r>
    </w:p>
    <w:p w14:paraId="4E6E1EE7" w14:textId="77777777" w:rsidR="00000000" w:rsidRDefault="003364BA">
      <w:pPr>
        <w:keepNext/>
        <w:autoSpaceDE w:val="0"/>
        <w:autoSpaceDN w:val="0"/>
        <w:adjustRightInd w:val="0"/>
        <w:spacing w:line="487" w:lineRule="atLeast"/>
        <w:rPr>
          <w:rFonts w:ascii="ＭＳ 明朝" w:eastAsia="ＭＳ 明朝" w:cs="ＭＳ 明朝"/>
          <w:kern w:val="0"/>
          <w:sz w:val="22"/>
          <w:lang w:val="ja-JP"/>
        </w:rPr>
      </w:pPr>
      <w:r>
        <w:rPr>
          <w:rFonts w:ascii="ＭＳ ゴシック" w:eastAsia="ＭＳ ゴシック" w:cs="ＭＳ ゴシック" w:hint="eastAsia"/>
          <w:kern w:val="0"/>
          <w:sz w:val="22"/>
          <w:lang w:val="ja-JP"/>
        </w:rPr>
        <w:lastRenderedPageBreak/>
        <w:t>様式第３号</w:t>
      </w:r>
      <w:r>
        <w:rPr>
          <w:rFonts w:ascii="ＭＳ 明朝" w:eastAsia="ＭＳ 明朝" w:cs="ＭＳ 明朝" w:hint="eastAsia"/>
          <w:kern w:val="0"/>
          <w:sz w:val="22"/>
          <w:lang w:val="ja-JP"/>
        </w:rPr>
        <w:t>（第７条関係）</w:t>
      </w:r>
    </w:p>
    <w:p w14:paraId="71A46FF6" w14:textId="05997FA1" w:rsidR="00000000" w:rsidRDefault="003364BA">
      <w:pPr>
        <w:autoSpaceDE w:val="0"/>
        <w:autoSpaceDN w:val="0"/>
        <w:adjustRightInd w:val="0"/>
        <w:jc w:val="left"/>
        <w:rPr>
          <w:rFonts w:ascii="ＭＳ 明朝" w:eastAsia="ＭＳ 明朝" w:cs="ＭＳ 明朝"/>
          <w:kern w:val="0"/>
          <w:sz w:val="22"/>
          <w:lang w:val="ja-JP"/>
        </w:rPr>
      </w:pPr>
      <w:r>
        <w:rPr>
          <w:rFonts w:ascii="ＭＳ 明朝" w:eastAsia="ＭＳ 明朝" w:cs="ＭＳ 明朝" w:hint="eastAsia"/>
          <w:noProof/>
          <w:kern w:val="0"/>
          <w:sz w:val="22"/>
          <w:lang w:val="ja-JP"/>
        </w:rPr>
        <w:drawing>
          <wp:inline distT="0" distB="0" distL="0" distR="0" wp14:anchorId="7F9B0C25" wp14:editId="2F3B00C6">
            <wp:extent cx="6162675" cy="8562975"/>
            <wp:effectExtent l="0" t="0" r="0" b="0"/>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62675" cy="8562975"/>
                    </a:xfrm>
                    <a:prstGeom prst="rect">
                      <a:avLst/>
                    </a:prstGeom>
                    <a:noFill/>
                    <a:ln>
                      <a:noFill/>
                    </a:ln>
                  </pic:spPr>
                </pic:pic>
              </a:graphicData>
            </a:graphic>
          </wp:inline>
        </w:drawing>
      </w:r>
    </w:p>
    <w:p w14:paraId="4C682DB9" w14:textId="77777777" w:rsidR="00000000" w:rsidRDefault="003364BA">
      <w:pPr>
        <w:keepNext/>
        <w:autoSpaceDE w:val="0"/>
        <w:autoSpaceDN w:val="0"/>
        <w:adjustRightInd w:val="0"/>
        <w:spacing w:line="487" w:lineRule="atLeast"/>
        <w:rPr>
          <w:rFonts w:ascii="ＭＳ 明朝" w:eastAsia="ＭＳ 明朝" w:cs="ＭＳ 明朝"/>
          <w:kern w:val="0"/>
          <w:sz w:val="22"/>
          <w:lang w:val="ja-JP"/>
        </w:rPr>
      </w:pPr>
      <w:r>
        <w:rPr>
          <w:rFonts w:ascii="ＭＳ ゴシック" w:eastAsia="ＭＳ ゴシック" w:cs="ＭＳ ゴシック" w:hint="eastAsia"/>
          <w:kern w:val="0"/>
          <w:sz w:val="22"/>
          <w:lang w:val="ja-JP"/>
        </w:rPr>
        <w:lastRenderedPageBreak/>
        <w:t>様式第４号</w:t>
      </w:r>
      <w:r>
        <w:rPr>
          <w:rFonts w:ascii="ＭＳ 明朝" w:eastAsia="ＭＳ 明朝" w:cs="ＭＳ 明朝" w:hint="eastAsia"/>
          <w:kern w:val="0"/>
          <w:sz w:val="22"/>
          <w:lang w:val="ja-JP"/>
        </w:rPr>
        <w:t>（第７条関係）</w:t>
      </w:r>
    </w:p>
    <w:p w14:paraId="53AEE7B3" w14:textId="7698DFF1" w:rsidR="00000000" w:rsidRDefault="003364BA">
      <w:pPr>
        <w:autoSpaceDE w:val="0"/>
        <w:autoSpaceDN w:val="0"/>
        <w:adjustRightInd w:val="0"/>
        <w:jc w:val="left"/>
        <w:rPr>
          <w:rFonts w:ascii="ＭＳ 明朝" w:eastAsia="ＭＳ 明朝" w:cs="ＭＳ 明朝"/>
          <w:kern w:val="0"/>
          <w:sz w:val="22"/>
          <w:lang w:val="ja-JP"/>
        </w:rPr>
      </w:pPr>
      <w:r>
        <w:rPr>
          <w:rFonts w:ascii="ＭＳ 明朝" w:eastAsia="ＭＳ 明朝" w:cs="ＭＳ 明朝" w:hint="eastAsia"/>
          <w:noProof/>
          <w:kern w:val="0"/>
          <w:sz w:val="22"/>
          <w:lang w:val="ja-JP"/>
        </w:rPr>
        <w:drawing>
          <wp:inline distT="0" distB="0" distL="0" distR="0" wp14:anchorId="7A2DECF6" wp14:editId="35541AE7">
            <wp:extent cx="6162675" cy="7629525"/>
            <wp:effectExtent l="0" t="0" r="0" b="0"/>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62675" cy="7629525"/>
                    </a:xfrm>
                    <a:prstGeom prst="rect">
                      <a:avLst/>
                    </a:prstGeom>
                    <a:noFill/>
                    <a:ln>
                      <a:noFill/>
                    </a:ln>
                  </pic:spPr>
                </pic:pic>
              </a:graphicData>
            </a:graphic>
          </wp:inline>
        </w:drawing>
      </w:r>
    </w:p>
    <w:sectPr w:rsidR="00000000">
      <w:footerReference w:type="default" r:id="rId10"/>
      <w:pgSz w:w="11906" w:h="16838"/>
      <w:pgMar w:top="1100" w:right="1100" w:bottom="1100" w:left="110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09220F" w14:textId="77777777" w:rsidR="00000000" w:rsidRDefault="003364BA">
      <w:r>
        <w:separator/>
      </w:r>
    </w:p>
  </w:endnote>
  <w:endnote w:type="continuationSeparator" w:id="0">
    <w:p w14:paraId="5998D1B2" w14:textId="77777777" w:rsidR="00000000" w:rsidRDefault="003364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Mincho"/>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E5641" w14:textId="77777777" w:rsidR="00000000" w:rsidRDefault="003364BA">
    <w:pPr>
      <w:autoSpaceDE w:val="0"/>
      <w:autoSpaceDN w:val="0"/>
      <w:adjustRightInd w:val="0"/>
      <w:jc w:val="center"/>
      <w:rPr>
        <w:rFonts w:ascii="ＭＳ 明朝" w:eastAsia="ＭＳ 明朝"/>
        <w:kern w:val="0"/>
        <w:sz w:val="24"/>
        <w:szCs w:val="24"/>
      </w:rPr>
    </w:pPr>
    <w:r>
      <w:rPr>
        <w:rFonts w:ascii="ＭＳ 明朝" w:eastAsia="ＭＳ 明朝" w:cs="ＭＳ 明朝"/>
        <w:kern w:val="0"/>
        <w:sz w:val="24"/>
        <w:szCs w:val="24"/>
      </w:rPr>
      <w:fldChar w:fldCharType="begin"/>
    </w:r>
    <w:r>
      <w:rPr>
        <w:rFonts w:ascii="ＭＳ 明朝" w:eastAsia="ＭＳ 明朝" w:cs="ＭＳ 明朝"/>
        <w:kern w:val="0"/>
        <w:sz w:val="24"/>
        <w:szCs w:val="24"/>
      </w:rPr>
      <w:instrText>PAGE</w:instrText>
    </w:r>
    <w:r>
      <w:rPr>
        <w:rFonts w:ascii="ＭＳ 明朝" w:eastAsia="ＭＳ 明朝" w:cs="ＭＳ 明朝"/>
        <w:kern w:val="0"/>
        <w:sz w:val="24"/>
        <w:szCs w:val="24"/>
      </w:rPr>
      <w:fldChar w:fldCharType="separate"/>
    </w:r>
    <w:r>
      <w:rPr>
        <w:rFonts w:ascii="ＭＳ 明朝" w:eastAsia="ＭＳ 明朝" w:cs="ＭＳ 明朝"/>
        <w:noProof/>
        <w:kern w:val="0"/>
        <w:sz w:val="24"/>
        <w:szCs w:val="24"/>
      </w:rPr>
      <w:t>1</w:t>
    </w:r>
    <w:r>
      <w:rPr>
        <w:rFonts w:ascii="ＭＳ 明朝" w:eastAsia="ＭＳ 明朝" w:cs="ＭＳ 明朝"/>
        <w:kern w:val="0"/>
        <w:sz w:val="24"/>
        <w:szCs w:val="24"/>
      </w:rPr>
      <w:fldChar w:fldCharType="end"/>
    </w:r>
    <w:r>
      <w:rPr>
        <w:rFonts w:ascii="ＭＳ 明朝" w:eastAsia="ＭＳ 明朝"/>
        <w:kern w:val="0"/>
        <w:sz w:val="24"/>
        <w:szCs w:val="24"/>
      </w:rPr>
      <w:t>/</w:t>
    </w:r>
    <w:r>
      <w:rPr>
        <w:rFonts w:ascii="ＭＳ 明朝" w:eastAsia="ＭＳ 明朝" w:cs="ＭＳ 明朝"/>
        <w:kern w:val="0"/>
        <w:sz w:val="24"/>
        <w:szCs w:val="24"/>
      </w:rPr>
      <w:fldChar w:fldCharType="begin"/>
    </w:r>
    <w:r>
      <w:rPr>
        <w:rFonts w:ascii="ＭＳ 明朝" w:eastAsia="ＭＳ 明朝" w:cs="ＭＳ 明朝"/>
        <w:kern w:val="0"/>
        <w:sz w:val="24"/>
        <w:szCs w:val="24"/>
      </w:rPr>
      <w:instrText>NUMPAGES</w:instrText>
    </w:r>
    <w:r>
      <w:rPr>
        <w:rFonts w:ascii="ＭＳ 明朝" w:eastAsia="ＭＳ 明朝" w:cs="ＭＳ 明朝"/>
        <w:kern w:val="0"/>
        <w:sz w:val="24"/>
        <w:szCs w:val="24"/>
      </w:rPr>
      <w:fldChar w:fldCharType="separate"/>
    </w:r>
    <w:r>
      <w:rPr>
        <w:rFonts w:ascii="ＭＳ 明朝" w:eastAsia="ＭＳ 明朝" w:cs="ＭＳ 明朝"/>
        <w:noProof/>
        <w:kern w:val="0"/>
        <w:sz w:val="24"/>
        <w:szCs w:val="24"/>
      </w:rPr>
      <w:t>2</w:t>
    </w:r>
    <w:r>
      <w:rPr>
        <w:rFonts w:ascii="ＭＳ 明朝" w:eastAsia="ＭＳ 明朝" w:cs="ＭＳ 明朝"/>
        <w:kern w:val="0"/>
        <w:sz w:val="24"/>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E88D95" w14:textId="77777777" w:rsidR="00000000" w:rsidRDefault="003364BA">
      <w:r>
        <w:separator/>
      </w:r>
    </w:p>
  </w:footnote>
  <w:footnote w:type="continuationSeparator" w:id="0">
    <w:p w14:paraId="05C49BE0" w14:textId="77777777" w:rsidR="00000000" w:rsidRDefault="003364B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4BA"/>
    <w:rsid w:val="003364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0952147C"/>
  <w14:defaultImageDpi w14:val="0"/>
  <w15:docId w15:val="{FE6591B7-C98E-4E0E-A9AF-A0D66FC044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image" Target="media/image4.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290</Words>
  <Characters>1656</Characters>
  <Application>Microsoft Office Word</Application>
  <DocSecurity>0</DocSecurity>
  <Lines>13</Lines>
  <Paragraphs>3</Paragraphs>
  <ScaleCrop>false</ScaleCrop>
  <Company/>
  <LinksUpToDate>false</LinksUpToDate>
  <CharactersWithSpaces>1943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manager011</dc:creator>
  <cp:keywords/>
  <dc:description/>
  <cp:lastModifiedBy>manager011</cp:lastModifiedBy>
  <cp:revision>2</cp:revision>
  <dcterms:created xsi:type="dcterms:W3CDTF">2024-09-20T09:04:00Z</dcterms:created>
  <dcterms:modified xsi:type="dcterms:W3CDTF">2024-09-20T09:04:00Z</dcterms:modified>
</cp:coreProperties>
</file>