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E2494">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○鋸南町ごみ集積場整備事業補助金交付要綱</w:t>
      </w:r>
    </w:p>
    <w:p w:rsidR="00000000" w:rsidRDefault="00BE249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年３月</w:t>
      </w:r>
      <w:r>
        <w:rPr>
          <w:rFonts w:ascii="ＭＳ 明朝" w:eastAsia="ＭＳ 明朝" w:cs="ＭＳ 明朝"/>
          <w:kern w:val="0"/>
          <w:sz w:val="22"/>
          <w:lang w:val="ja-JP"/>
        </w:rPr>
        <w:t>15</w:t>
      </w:r>
      <w:r>
        <w:rPr>
          <w:rFonts w:ascii="ＭＳ 明朝" w:eastAsia="ＭＳ 明朝" w:cs="ＭＳ 明朝" w:hint="eastAsia"/>
          <w:kern w:val="0"/>
          <w:sz w:val="22"/>
          <w:lang w:val="ja-JP"/>
        </w:rPr>
        <w:t>日鋸南町告示第９号</w:t>
      </w:r>
    </w:p>
    <w:p w:rsidR="00000000" w:rsidRDefault="00BE2494">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鋸南町ごみ集積場整備事業補助金交付要綱</w:t>
      </w:r>
    </w:p>
    <w:p w:rsidR="00000000" w:rsidRDefault="00BE249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BE249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町は、家庭から排出される一般ごみを円滑かつ衛生的に収集することにより、環境美化及び衛生的な処理の普及を積極的に推進するため、ごみ集積場を整備する行政区に対し、鋸南町補助金等交付規則（昭和</w:t>
      </w:r>
      <w:r>
        <w:rPr>
          <w:rFonts w:ascii="ＭＳ 明朝" w:eastAsia="ＭＳ 明朝" w:cs="ＭＳ 明朝"/>
          <w:kern w:val="0"/>
          <w:sz w:val="22"/>
          <w:lang w:val="ja-JP"/>
        </w:rPr>
        <w:t>51</w:t>
      </w:r>
      <w:r>
        <w:rPr>
          <w:rFonts w:ascii="ＭＳ 明朝" w:eastAsia="ＭＳ 明朝" w:cs="ＭＳ 明朝" w:hint="eastAsia"/>
          <w:kern w:val="0"/>
          <w:sz w:val="22"/>
          <w:lang w:val="ja-JP"/>
        </w:rPr>
        <w:t>年鋸南町</w:t>
      </w:r>
      <w:r>
        <w:rPr>
          <w:rFonts w:ascii="ＭＳ 明朝" w:eastAsia="ＭＳ 明朝" w:cs="ＭＳ 明朝" w:hint="eastAsia"/>
          <w:kern w:val="0"/>
          <w:sz w:val="22"/>
          <w:lang w:val="ja-JP"/>
        </w:rPr>
        <w:t>規則第５号）に定めるもののほか、この告示に基づき補助金を交付する。</w:t>
      </w:r>
    </w:p>
    <w:p w:rsidR="00000000" w:rsidRDefault="00BE249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BE249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この告示において「ごみ集積場」とは、町民が家庭から排出する一般ごみを集積するステーションで町長が認めるものをいう。</w:t>
      </w:r>
    </w:p>
    <w:p w:rsidR="00000000" w:rsidRDefault="00BE249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（補助率等）</w:t>
      </w:r>
    </w:p>
    <w:p w:rsidR="00000000" w:rsidRDefault="00BE249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補助金の額は１施設につき事業に要する経費の２分の１以内とし、かつ算定された額に</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円未満の端数が生じた場合はこれを切り捨てるものとする。</w:t>
      </w:r>
    </w:p>
    <w:p w:rsidR="00000000" w:rsidRDefault="00BE249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事業に係る補助金の限度額は、</w:t>
      </w:r>
      <w:r>
        <w:rPr>
          <w:rFonts w:ascii="ＭＳ 明朝" w:eastAsia="ＭＳ 明朝" w:cs="ＭＳ 明朝"/>
          <w:kern w:val="0"/>
          <w:sz w:val="22"/>
          <w:lang w:val="ja-JP"/>
        </w:rPr>
        <w:t>25,000</w:t>
      </w:r>
      <w:r>
        <w:rPr>
          <w:rFonts w:ascii="ＭＳ 明朝" w:eastAsia="ＭＳ 明朝" w:cs="ＭＳ 明朝" w:hint="eastAsia"/>
          <w:kern w:val="0"/>
          <w:sz w:val="22"/>
          <w:lang w:val="ja-JP"/>
        </w:rPr>
        <w:t>円とする。</w:t>
      </w:r>
    </w:p>
    <w:p w:rsidR="00000000" w:rsidRDefault="00BE249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（補助対象事業）</w:t>
      </w:r>
    </w:p>
    <w:p w:rsidR="00000000" w:rsidRDefault="00BE249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補助金は、鋸南地区環境衛生組合（以下「組合」という。）が収集を</w:t>
      </w:r>
      <w:r>
        <w:rPr>
          <w:rFonts w:ascii="ＭＳ 明朝" w:eastAsia="ＭＳ 明朝" w:cs="ＭＳ 明朝" w:hint="eastAsia"/>
          <w:kern w:val="0"/>
          <w:sz w:val="22"/>
          <w:lang w:val="ja-JP"/>
        </w:rPr>
        <w:t>実施している又は新しく組合に申請し実施しようとするごみ集積場の整備で次に掲げる事業を対象とし、かつ事業費</w:t>
      </w:r>
      <w:r>
        <w:rPr>
          <w:rFonts w:ascii="ＭＳ 明朝" w:eastAsia="ＭＳ 明朝" w:cs="ＭＳ 明朝"/>
          <w:kern w:val="0"/>
          <w:sz w:val="22"/>
          <w:lang w:val="ja-JP"/>
        </w:rPr>
        <w:t>5,000</w:t>
      </w:r>
      <w:r>
        <w:rPr>
          <w:rFonts w:ascii="ＭＳ 明朝" w:eastAsia="ＭＳ 明朝" w:cs="ＭＳ 明朝" w:hint="eastAsia"/>
          <w:kern w:val="0"/>
          <w:sz w:val="22"/>
          <w:lang w:val="ja-JP"/>
        </w:rPr>
        <w:t>円以上とする。</w:t>
      </w:r>
    </w:p>
    <w:p w:rsidR="00000000" w:rsidRDefault="00BE249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ごみ集積場の整備</w:t>
      </w:r>
    </w:p>
    <w:p w:rsidR="00000000" w:rsidRDefault="00BE249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集積箱の設置</w:t>
      </w:r>
    </w:p>
    <w:p w:rsidR="00000000" w:rsidRDefault="00BE249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飛散防止用ネットの設置</w:t>
      </w:r>
    </w:p>
    <w:p w:rsidR="00000000" w:rsidRDefault="00BE249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その他町長が必要と認めたもの</w:t>
      </w:r>
    </w:p>
    <w:p w:rsidR="00000000" w:rsidRDefault="00BE249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（交付申請）</w:t>
      </w:r>
    </w:p>
    <w:p w:rsidR="00000000" w:rsidRDefault="00BE249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補助金を受けようとする者は、ごみ集積場整備事業補助金交付申請書（別記第１号様式）に次に掲げる書類を添付し、町長に提出しなければならない。</w:t>
      </w:r>
    </w:p>
    <w:p w:rsidR="00000000" w:rsidRDefault="00BE249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見積書</w:t>
      </w:r>
    </w:p>
    <w:p w:rsidR="00000000" w:rsidRDefault="00BE249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位置図及び付近見取図</w:t>
      </w:r>
    </w:p>
    <w:p w:rsidR="00000000" w:rsidRDefault="00BE249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構造図</w:t>
      </w:r>
    </w:p>
    <w:p w:rsidR="00000000" w:rsidRDefault="00BE249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その他町長が必要と認めた書類</w:t>
      </w:r>
    </w:p>
    <w:p w:rsidR="00000000" w:rsidRDefault="00BE249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（交</w:t>
      </w:r>
      <w:r>
        <w:rPr>
          <w:rFonts w:ascii="ＭＳ 明朝" w:eastAsia="ＭＳ 明朝" w:cs="ＭＳ 明朝" w:hint="eastAsia"/>
          <w:kern w:val="0"/>
          <w:sz w:val="22"/>
          <w:lang w:val="ja-JP"/>
        </w:rPr>
        <w:t>付決定）</w:t>
      </w:r>
    </w:p>
    <w:p w:rsidR="00000000" w:rsidRDefault="00BE249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町長は、前条の規定により申請があったときは、内容を審査し、適当と認められたときは、ごみ集積場整備事業補助金交付決定通知書（別記第２号様式）により通知するものとする。</w:t>
      </w:r>
    </w:p>
    <w:p w:rsidR="00000000" w:rsidRDefault="00BE249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w:t>
      </w:r>
    </w:p>
    <w:p w:rsidR="00000000" w:rsidRDefault="00BE249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前条の規定により補助金の交付決定を受けた者は、事業完了後速やかにごみ集積場整備事業実績報告書（別記第３号様式）を次に掲げる書類を添付して町長に提出しなければならない。</w:t>
      </w:r>
    </w:p>
    <w:p w:rsidR="00000000" w:rsidRDefault="00BE249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領収書の写し</w:t>
      </w:r>
    </w:p>
    <w:p w:rsidR="00000000" w:rsidRDefault="00BE249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事業完了後の写真</w:t>
      </w:r>
    </w:p>
    <w:p w:rsidR="00000000" w:rsidRDefault="00BE249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その他町長が必要と認めた書類</w:t>
      </w:r>
    </w:p>
    <w:p w:rsidR="00000000" w:rsidRDefault="00BE249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（交付確定）</w:t>
      </w:r>
    </w:p>
    <w:p w:rsidR="00000000" w:rsidRDefault="00BE249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町長は、前条の規定により報告を</w:t>
      </w:r>
      <w:r>
        <w:rPr>
          <w:rFonts w:ascii="ＭＳ 明朝" w:eastAsia="ＭＳ 明朝" w:cs="ＭＳ 明朝" w:hint="eastAsia"/>
          <w:kern w:val="0"/>
          <w:sz w:val="22"/>
          <w:lang w:val="ja-JP"/>
        </w:rPr>
        <w:t>受けたときは、内容の審査及び必要に応じて行う現場調査等により審査し、適当と認めたときは、ごみ集積場整備事業補助金交付確定通知書（別記第４号様式）により通知するものとする。</w:t>
      </w:r>
    </w:p>
    <w:p w:rsidR="00000000" w:rsidRDefault="00BE249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（交付の請求）</w:t>
      </w:r>
    </w:p>
    <w:p w:rsidR="00000000" w:rsidRDefault="00BE249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前条の規定により通知を受けた者が補助金の交付を受けようとするときは、ごみ集積場整備事業補助金交付請求書（別記第５号様式）を町長に提出しなければならない。</w:t>
      </w:r>
    </w:p>
    <w:p w:rsidR="00000000" w:rsidRDefault="00BE249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（返還等）</w:t>
      </w:r>
    </w:p>
    <w:p w:rsidR="00000000" w:rsidRDefault="00BE249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町長は、偽りその他適正を欠くと認めたときは、補助金の交付を停止し、若しくは交付決定を取り消し、又は交付した補助金の全部若しくは一部の返還を命</w:t>
      </w:r>
      <w:r>
        <w:rPr>
          <w:rFonts w:ascii="ＭＳ 明朝" w:eastAsia="ＭＳ 明朝" w:cs="ＭＳ 明朝" w:hint="eastAsia"/>
          <w:kern w:val="0"/>
          <w:sz w:val="22"/>
          <w:lang w:val="ja-JP"/>
        </w:rPr>
        <w:t>ずることができる。</w:t>
      </w:r>
    </w:p>
    <w:p w:rsidR="00000000" w:rsidRDefault="00BE2494">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BE249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年４月１日から施行する。</w:t>
      </w:r>
    </w:p>
    <w:p w:rsidR="00000000" w:rsidRDefault="00BE249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別記第１号様式</w:t>
      </w:r>
    </w:p>
    <w:p w:rsidR="00000000" w:rsidRDefault="00BE2494">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75723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7572375"/>
                    </a:xfrm>
                    <a:prstGeom prst="rect">
                      <a:avLst/>
                    </a:prstGeom>
                    <a:noFill/>
                    <a:ln>
                      <a:noFill/>
                    </a:ln>
                  </pic:spPr>
                </pic:pic>
              </a:graphicData>
            </a:graphic>
          </wp:inline>
        </w:drawing>
      </w:r>
    </w:p>
    <w:p w:rsidR="00000000" w:rsidRDefault="00BE249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別記第２号様式</w:t>
      </w:r>
    </w:p>
    <w:p w:rsidR="00000000" w:rsidRDefault="00BE2494">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4552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4552950"/>
                    </a:xfrm>
                    <a:prstGeom prst="rect">
                      <a:avLst/>
                    </a:prstGeom>
                    <a:noFill/>
                    <a:ln>
                      <a:noFill/>
                    </a:ln>
                  </pic:spPr>
                </pic:pic>
              </a:graphicData>
            </a:graphic>
          </wp:inline>
        </w:drawing>
      </w:r>
    </w:p>
    <w:p w:rsidR="00000000" w:rsidRDefault="00BE249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別記第３号様式</w:t>
      </w:r>
    </w:p>
    <w:p w:rsidR="00000000" w:rsidRDefault="00BE2494">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75723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7572375"/>
                    </a:xfrm>
                    <a:prstGeom prst="rect">
                      <a:avLst/>
                    </a:prstGeom>
                    <a:noFill/>
                    <a:ln>
                      <a:noFill/>
                    </a:ln>
                  </pic:spPr>
                </pic:pic>
              </a:graphicData>
            </a:graphic>
          </wp:inline>
        </w:drawing>
      </w:r>
    </w:p>
    <w:p w:rsidR="00000000" w:rsidRDefault="00BE249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別記第４号様式</w:t>
      </w:r>
    </w:p>
    <w:p w:rsidR="00000000" w:rsidRDefault="00BE2494">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4705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4705350"/>
                    </a:xfrm>
                    <a:prstGeom prst="rect">
                      <a:avLst/>
                    </a:prstGeom>
                    <a:noFill/>
                    <a:ln>
                      <a:noFill/>
                    </a:ln>
                  </pic:spPr>
                </pic:pic>
              </a:graphicData>
            </a:graphic>
          </wp:inline>
        </w:drawing>
      </w:r>
    </w:p>
    <w:p w:rsidR="00000000" w:rsidRDefault="00BE249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別記第５号様式</w:t>
      </w:r>
    </w:p>
    <w:p w:rsidR="00000000" w:rsidRDefault="00BE2494">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77438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7743825"/>
                    </a:xfrm>
                    <a:prstGeom prst="rect">
                      <a:avLst/>
                    </a:prstGeom>
                    <a:noFill/>
                    <a:ln>
                      <a:noFill/>
                    </a:ln>
                  </pic:spPr>
                </pic:pic>
              </a:graphicData>
            </a:graphic>
          </wp:inline>
        </w:drawing>
      </w:r>
    </w:p>
    <w:sectPr w:rsidR="00000000">
      <w:footerReference w:type="default" r:id="rId11"/>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E2494">
      <w:r>
        <w:separator/>
      </w:r>
    </w:p>
  </w:endnote>
  <w:endnote w:type="continuationSeparator" w:id="0">
    <w:p w:rsidR="00000000" w:rsidRDefault="00BE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E2494">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7</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E2494">
      <w:r>
        <w:separator/>
      </w:r>
    </w:p>
  </w:footnote>
  <w:footnote w:type="continuationSeparator" w:id="0">
    <w:p w:rsidR="00000000" w:rsidRDefault="00BE2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94"/>
    <w:rsid w:val="00BE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C6BBF27-C480-4CCE-818F-81BE46F7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494"/>
    <w:pPr>
      <w:tabs>
        <w:tab w:val="center" w:pos="4252"/>
        <w:tab w:val="right" w:pos="8504"/>
      </w:tabs>
      <w:snapToGrid w:val="0"/>
    </w:pPr>
  </w:style>
  <w:style w:type="character" w:customStyle="1" w:styleId="a4">
    <w:name w:val="ヘッダー (文字)"/>
    <w:basedOn w:val="a0"/>
    <w:link w:val="a3"/>
    <w:uiPriority w:val="99"/>
    <w:rsid w:val="00BE2494"/>
  </w:style>
  <w:style w:type="paragraph" w:styleId="a5">
    <w:name w:val="footer"/>
    <w:basedOn w:val="a"/>
    <w:link w:val="a6"/>
    <w:uiPriority w:val="99"/>
    <w:unhideWhenUsed/>
    <w:rsid w:val="00BE2494"/>
    <w:pPr>
      <w:tabs>
        <w:tab w:val="center" w:pos="4252"/>
        <w:tab w:val="right" w:pos="8504"/>
      </w:tabs>
      <w:snapToGrid w:val="0"/>
    </w:pPr>
  </w:style>
  <w:style w:type="character" w:customStyle="1" w:styleId="a6">
    <w:name w:val="フッター (文字)"/>
    <w:basedOn w:val="a0"/>
    <w:link w:val="a5"/>
    <w:uiPriority w:val="99"/>
    <w:rsid w:val="00BE2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1186</Words>
  <Characters>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地域-20</cp:lastModifiedBy>
  <cp:revision>2</cp:revision>
  <dcterms:created xsi:type="dcterms:W3CDTF">2024-07-17T02:01:00Z</dcterms:created>
  <dcterms:modified xsi:type="dcterms:W3CDTF">2024-07-17T02:01:00Z</dcterms:modified>
</cp:coreProperties>
</file>